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rFonts w:ascii="Times New Roman" w:hAnsi="Times New Roman"/>
          <w:sz w:val="24"/>
          <w:szCs w:val="24"/>
        </w:rPr>
      </w:pPr>
      <w:r>
        <w:rPr>
          <w:rFonts w:ascii="Times New Roman" w:hAnsi="Times New Roman"/>
          <w:sz w:val="24"/>
          <w:szCs w:val="24"/>
        </w:rPr>
      </w:r>
    </w:p>
    <w:tbl>
      <w:tblPr>
        <w:tblW w:w="14567" w:type="dxa"/>
        <w:jc w:val="left"/>
        <w:tblInd w:w="108" w:type="dxa"/>
        <w:tblLayout w:type="fixed"/>
        <w:tblCellMar>
          <w:top w:w="80" w:type="dxa"/>
          <w:left w:w="80" w:type="dxa"/>
          <w:bottom w:w="80" w:type="dxa"/>
          <w:right w:w="80" w:type="dxa"/>
        </w:tblCellMar>
      </w:tblPr>
      <w:tblGrid>
        <w:gridCol w:w="906"/>
        <w:gridCol w:w="1970"/>
        <w:gridCol w:w="1313"/>
        <w:gridCol w:w="838"/>
        <w:gridCol w:w="866"/>
        <w:gridCol w:w="1250"/>
        <w:gridCol w:w="931"/>
        <w:gridCol w:w="1773"/>
        <w:gridCol w:w="1400"/>
        <w:gridCol w:w="2275"/>
        <w:gridCol w:w="1043"/>
      </w:tblGrid>
      <w:tr>
        <w:trPr>
          <w:tblHeader w:val="true"/>
          <w:trHeight w:val="332" w:hRule="atLeast"/>
        </w:trPr>
        <w:tc>
          <w:tcPr>
            <w:tcW w:w="14565" w:type="dxa"/>
            <w:gridSpan w:val="11"/>
            <w:tcBorders/>
            <w:shd w:color="auto" w:fill="auto" w:val="clear"/>
            <w:vAlign w:val="center"/>
          </w:tcPr>
          <w:p>
            <w:pPr>
              <w:pStyle w:val="TableTitle1"/>
              <w:widowControl w:val="false"/>
              <w:rPr/>
            </w:pPr>
            <w:r>
              <w:rPr>
                <w:b/>
                <w:bCs/>
                <w:sz w:val="28"/>
                <w:szCs w:val="28"/>
              </w:rPr>
              <w:t>Planning Application Review 2/01/21 (for 6/12/21 full council meeting )</w:t>
            </w:r>
          </w:p>
        </w:tc>
      </w:tr>
      <w:tr>
        <w:trPr>
          <w:tblHeader w:val="true"/>
          <w:trHeight w:val="962" w:hRule="atLeast"/>
        </w:trPr>
        <w:tc>
          <w:tcPr>
            <w:tcW w:w="906"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 xml:space="preserve">Application no </w:t>
            </w:r>
          </w:p>
        </w:tc>
        <w:tc>
          <w:tcPr>
            <w:tcW w:w="1970"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 xml:space="preserve">Site Address </w:t>
            </w:r>
          </w:p>
        </w:tc>
        <w:tc>
          <w:tcPr>
            <w:tcW w:w="1313"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sz w:val="18"/>
                <w:szCs w:val="18"/>
                <w:lang w:val="en-US"/>
              </w:rPr>
              <w:t>Description</w:t>
            </w:r>
            <w:r>
              <w:rPr/>
              <w:t xml:space="preserve"> </w:t>
            </w:r>
          </w:p>
        </w:tc>
        <w:tc>
          <w:tcPr>
            <w:tcW w:w="838"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 xml:space="preserve">Consultation expiry date </w:t>
            </w:r>
          </w:p>
        </w:tc>
        <w:tc>
          <w:tcPr>
            <w:tcW w:w="866"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 xml:space="preserve">Target  date </w:t>
            </w:r>
          </w:p>
        </w:tc>
        <w:tc>
          <w:tcPr>
            <w:tcW w:w="1250"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Visually acceptable  ?</w:t>
            </w:r>
          </w:p>
        </w:tc>
        <w:tc>
          <w:tcPr>
            <w:tcW w:w="931"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sz w:val="18"/>
                <w:szCs w:val="18"/>
              </w:rPr>
              <w:t>Approx % increase in size</w:t>
            </w:r>
          </w:p>
        </w:tc>
        <w:tc>
          <w:tcPr>
            <w:tcW w:w="1773"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 xml:space="preserve">Potential issues </w:t>
            </w:r>
          </w:p>
        </w:tc>
        <w:tc>
          <w:tcPr>
            <w:tcW w:w="1400"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 xml:space="preserve">Objections </w:t>
            </w:r>
          </w:p>
          <w:p>
            <w:pPr>
              <w:pStyle w:val="TableStyle1"/>
              <w:widowControl w:val="false"/>
              <w:rPr/>
            </w:pPr>
            <w:r>
              <w:rPr/>
              <w:t xml:space="preserve">and comments  </w:t>
            </w:r>
          </w:p>
        </w:tc>
        <w:tc>
          <w:tcPr>
            <w:tcW w:w="2275"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 xml:space="preserve">Proposed DPC comments </w:t>
            </w:r>
          </w:p>
        </w:tc>
        <w:tc>
          <w:tcPr>
            <w:tcW w:w="1043" w:type="dxa"/>
            <w:tcBorders>
              <w:top w:val="single" w:sz="2" w:space="0" w:color="000000"/>
              <w:left w:val="single" w:sz="2" w:space="0" w:color="000000"/>
              <w:bottom w:val="single" w:sz="4" w:space="0" w:color="000000"/>
              <w:right w:val="single" w:sz="2" w:space="0" w:color="000000"/>
            </w:tcBorders>
            <w:shd w:color="auto" w:fill="BDC0BF" w:val="clear"/>
          </w:tcPr>
          <w:p>
            <w:pPr>
              <w:pStyle w:val="TableStyle1"/>
              <w:widowControl w:val="false"/>
              <w:rPr/>
            </w:pPr>
            <w:r>
              <w:rPr/>
              <w:t xml:space="preserve">Current status </w:t>
            </w:r>
          </w:p>
        </w:tc>
      </w:tr>
      <w:tr>
        <w:trPr>
          <w:trHeight w:val="848" w:hRule="atLeast"/>
        </w:trPr>
        <w:tc>
          <w:tcPr>
            <w:tcW w:w="906" w:type="dxa"/>
            <w:tcBorders>
              <w:top w:val="single" w:sz="4"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212913</w:t>
            </w:r>
          </w:p>
        </w:tc>
        <w:tc>
          <w:tcPr>
            <w:tcW w:w="1970" w:type="dxa"/>
            <w:tcBorders>
              <w:top w:val="single" w:sz="4" w:space="0" w:color="000000"/>
              <w:left w:val="single" w:sz="4"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 xml:space="preserve">16 Parsons Fields </w:t>
            </w:r>
          </w:p>
        </w:tc>
        <w:tc>
          <w:tcPr>
            <w:tcW w:w="1313" w:type="dxa"/>
            <w:tcBorders>
              <w:top w:val="single" w:sz="4" w:space="0" w:color="000000"/>
              <w:left w:val="single" w:sz="2"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 xml:space="preserve">Discharge of conditions </w:t>
            </w:r>
          </w:p>
        </w:tc>
        <w:tc>
          <w:tcPr>
            <w:tcW w:w="838"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866"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250"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931"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773"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400"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2275" w:type="dxa"/>
            <w:tcBorders>
              <w:top w:val="single" w:sz="4"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sz w:val="24"/>
                <w:szCs w:val="24"/>
                <w:lang w:val="en-US"/>
              </w:rPr>
              <w:t xml:space="preserve"> </w:t>
            </w:r>
            <w:r>
              <w:rPr>
                <w:sz w:val="24"/>
                <w:szCs w:val="24"/>
                <w:lang w:val="en-US"/>
              </w:rPr>
              <w:t xml:space="preserve">Discharge of conditions - no comment </w:t>
            </w:r>
            <w:r>
              <w:rPr/>
              <w:t xml:space="preserve"> </w:t>
            </w:r>
          </w:p>
        </w:tc>
        <w:tc>
          <w:tcPr>
            <w:tcW w:w="1043" w:type="dxa"/>
            <w:tcBorders>
              <w:top w:val="single" w:sz="4"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r>
      <w:tr>
        <w:trPr>
          <w:trHeight w:val="588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212043</w:t>
            </w:r>
          </w:p>
        </w:tc>
        <w:tc>
          <w:tcPr>
            <w:tcW w:w="1970" w:type="dxa"/>
            <w:tcBorders>
              <w:top w:val="single" w:sz="2" w:space="0" w:color="000000"/>
              <w:left w:val="single" w:sz="4"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 xml:space="preserve">Sleepy Hollow Coopers Lane </w:t>
            </w:r>
          </w:p>
        </w:tc>
        <w:tc>
          <w:tcPr>
            <w:tcW w:w="1313" w:type="dxa"/>
            <w:tcBorders>
              <w:top w:val="single" w:sz="2" w:space="0" w:color="000000"/>
              <w:left w:val="single" w:sz="2"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Application for a lawful development certificate for proposed removal of existing timber conservatory and construction of a 4 metre by 3.8 metre single-storey garden room.</w:t>
            </w:r>
          </w:p>
        </w:tc>
        <w:tc>
          <w:tcPr>
            <w:tcW w:w="838"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866"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25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40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rPr/>
            </w:pPr>
            <w:r>
              <w:rPr>
                <w:sz w:val="24"/>
                <w:szCs w:val="24"/>
              </w:rPr>
              <w:t xml:space="preserve">No consultation so no comment </w:t>
            </w:r>
          </w:p>
        </w:tc>
        <w:tc>
          <w:tcPr>
            <w:tcW w:w="104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r>
      <w:tr>
        <w:trPr>
          <w:trHeight w:val="252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212980</w:t>
            </w:r>
          </w:p>
        </w:tc>
        <w:tc>
          <w:tcPr>
            <w:tcW w:w="1970" w:type="dxa"/>
            <w:tcBorders>
              <w:top w:val="single" w:sz="2" w:space="0" w:color="000000"/>
              <w:left w:val="single" w:sz="4"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7 Kiln Cottages, Crown Street</w:t>
            </w:r>
          </w:p>
        </w:tc>
        <w:tc>
          <w:tcPr>
            <w:tcW w:w="1313"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Proposed two storey rear extension and replacement porch on front elevation.</w:t>
            </w:r>
          </w:p>
        </w:tc>
        <w:tc>
          <w:tcPr>
            <w:tcW w:w="83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17/11/21</w:t>
            </w:r>
          </w:p>
        </w:tc>
        <w:tc>
          <w:tcPr>
            <w:tcW w:w="866"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22/12/21</w:t>
            </w:r>
          </w:p>
        </w:tc>
        <w:tc>
          <w:tcPr>
            <w:tcW w:w="125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Yes </w:t>
            </w:r>
          </w:p>
        </w:tc>
        <w:tc>
          <w:tcPr>
            <w:tcW w:w="931" w:type="dxa"/>
            <w:tcBorders>
              <w:top w:val="single" w:sz="2" w:space="0" w:color="000000"/>
              <w:left w:val="single" w:sz="2" w:space="0" w:color="000000"/>
              <w:bottom w:val="single" w:sz="2" w:space="0" w:color="000000"/>
              <w:right w:val="single" w:sz="2" w:space="0" w:color="000000"/>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25%</w:t>
            </w:r>
          </w:p>
        </w:tc>
        <w:tc>
          <w:tcPr>
            <w:tcW w:w="1773"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None . Similar to other extensions on Crown Street </w:t>
            </w:r>
          </w:p>
        </w:tc>
        <w:tc>
          <w:tcPr>
            <w:tcW w:w="140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AONB comment on light spill from bed 1 glazing panel </w:t>
            </w:r>
          </w:p>
          <w:p>
            <w:pPr>
              <w:pStyle w:val="TableStyle2"/>
              <w:widowControl w:val="false"/>
              <w:bidi w:val="0"/>
              <w:rPr/>
            </w:pPr>
            <w:r>
              <w:rPr/>
            </w:r>
          </w:p>
          <w:p>
            <w:pPr>
              <w:pStyle w:val="TableStyle2"/>
              <w:widowControl w:val="false"/>
              <w:bidi w:val="0"/>
              <w:rPr/>
            </w:pPr>
            <w:r>
              <w:rPr>
                <w:rFonts w:eastAsia="Arial Unicode MS" w:cs="Arial Unicode MS"/>
              </w:rPr>
              <w:t xml:space="preserve">No objections at 1/12/21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 objection </w:t>
            </w:r>
          </w:p>
        </w:tc>
        <w:tc>
          <w:tcPr>
            <w:tcW w:w="10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r>
      <w:tr>
        <w:trPr>
          <w:trHeight w:val="224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212997</w:t>
            </w:r>
          </w:p>
        </w:tc>
        <w:tc>
          <w:tcPr>
            <w:tcW w:w="1970" w:type="dxa"/>
            <w:tcBorders>
              <w:top w:val="single" w:sz="2" w:space="0" w:color="000000"/>
              <w:left w:val="single" w:sz="4"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 xml:space="preserve">Limetree House, Brook Street, </w:t>
            </w:r>
          </w:p>
        </w:tc>
        <w:tc>
          <w:tcPr>
            <w:tcW w:w="1313" w:type="dxa"/>
            <w:tcBorders>
              <w:top w:val="single" w:sz="2" w:space="0" w:color="000000"/>
              <w:left w:val="single" w:sz="2"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Erection of garden pavilion outbuilding and associated landscaping</w:t>
            </w:r>
          </w:p>
        </w:tc>
        <w:tc>
          <w:tcPr>
            <w:tcW w:w="838"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25/11/21</w:t>
            </w:r>
          </w:p>
        </w:tc>
        <w:tc>
          <w:tcPr>
            <w:tcW w:w="866"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23/12/21</w:t>
            </w:r>
          </w:p>
        </w:tc>
        <w:tc>
          <w:tcPr>
            <w:tcW w:w="1250"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Yes </w:t>
            </w:r>
          </w:p>
        </w:tc>
        <w:tc>
          <w:tcPr>
            <w:tcW w:w="931"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Outbuildings </w:t>
            </w:r>
          </w:p>
        </w:tc>
        <w:tc>
          <w:tcPr>
            <w:tcW w:w="1773"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None. Single storey garden buildings </w:t>
            </w:r>
          </w:p>
        </w:tc>
        <w:tc>
          <w:tcPr>
            <w:tcW w:w="1400"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AONB have no objection </w:t>
            </w:r>
          </w:p>
          <w:p>
            <w:pPr>
              <w:pStyle w:val="TableStyle2"/>
              <w:widowControl w:val="false"/>
              <w:bidi w:val="0"/>
              <w:rPr/>
            </w:pPr>
            <w:r>
              <w:rPr/>
            </w:r>
          </w:p>
          <w:p>
            <w:pPr>
              <w:pStyle w:val="TableStyle2"/>
              <w:widowControl w:val="false"/>
              <w:bidi w:val="0"/>
              <w:rPr/>
            </w:pPr>
            <w:r>
              <w:rPr>
                <w:rFonts w:eastAsia="Arial Unicode MS" w:cs="Arial Unicode MS"/>
              </w:rPr>
              <w:t xml:space="preserve">No objection at 1/12/21 </w:t>
            </w:r>
          </w:p>
        </w:tc>
        <w:tc>
          <w:tcPr>
            <w:tcW w:w="2275"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No objection </w:t>
            </w:r>
          </w:p>
        </w:tc>
        <w:tc>
          <w:tcPr>
            <w:tcW w:w="104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r>
      <w:tr>
        <w:trPr>
          <w:trHeight w:val="812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212879</w:t>
            </w:r>
          </w:p>
        </w:tc>
        <w:tc>
          <w:tcPr>
            <w:tcW w:w="1970" w:type="dxa"/>
            <w:tcBorders>
              <w:top w:val="single" w:sz="2" w:space="0" w:color="000000"/>
              <w:left w:val="single" w:sz="4"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Brook House, Brook Street</w:t>
            </w:r>
          </w:p>
        </w:tc>
        <w:tc>
          <w:tcPr>
            <w:tcW w:w="1313"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1 Yew hedges and box hedges trim top and sides. 2 4 x Portugal Laurel remove within box hedge. Grind out stumps. 3 2x big Portugal Laurel remove and grind stumps. 4 Macrocarpa crown lift by 5m and deadwood clean 5 Ash crown lift by 5m. 6 Norway spruce cro</w:t>
            </w:r>
          </w:p>
        </w:tc>
        <w:tc>
          <w:tcPr>
            <w:tcW w:w="83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86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2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40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Tree work to be considered by Tree Officer - no comment </w:t>
            </w:r>
          </w:p>
        </w:tc>
        <w:tc>
          <w:tcPr>
            <w:tcW w:w="10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r>
      <w:tr>
        <w:trPr>
          <w:trHeight w:val="812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213017</w:t>
            </w:r>
          </w:p>
        </w:tc>
        <w:tc>
          <w:tcPr>
            <w:tcW w:w="1970" w:type="dxa"/>
            <w:tcBorders>
              <w:top w:val="single" w:sz="2" w:space="0" w:color="000000"/>
              <w:left w:val="single" w:sz="4"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Rose Cottage, Stratford Road</w:t>
            </w:r>
          </w:p>
        </w:tc>
        <w:tc>
          <w:tcPr>
            <w:tcW w:w="1313" w:type="dxa"/>
            <w:tcBorders>
              <w:top w:val="single" w:sz="2" w:space="0" w:color="000000"/>
              <w:left w:val="single" w:sz="2"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T1 Conifer tree unhealthy, fell to ground level, No plans to replant, trees already in this area. T2 Spruce tree unhealthy, fell to ground level. Replant with native hedging/trees. T3 Prunus overcrowded area, fell to ground level. No plans to replant. T4</w:t>
            </w:r>
          </w:p>
        </w:tc>
        <w:tc>
          <w:tcPr>
            <w:tcW w:w="838"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866"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25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40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Tree work to be considered by Tree Officer - no comment </w:t>
            </w:r>
          </w:p>
        </w:tc>
        <w:tc>
          <w:tcPr>
            <w:tcW w:w="104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r>
      <w:tr>
        <w:trPr>
          <w:trHeight w:val="2407"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213087</w:t>
            </w:r>
          </w:p>
        </w:tc>
        <w:tc>
          <w:tcPr>
            <w:tcW w:w="1970" w:type="dxa"/>
            <w:tcBorders>
              <w:top w:val="single" w:sz="2" w:space="0" w:color="000000"/>
              <w:left w:val="single" w:sz="4" w:space="0" w:color="000000"/>
              <w:bottom w:val="single" w:sz="8" w:space="0" w:color="DDDDDD"/>
              <w:right w:val="single" w:sz="2" w:space="0" w:color="000000"/>
            </w:tcBorders>
            <w:shd w:color="auto" w:fill="auto"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 xml:space="preserve">3 Dedham Vale Business Centre, Manningtree Road, </w:t>
            </w:r>
          </w:p>
        </w:tc>
        <w:tc>
          <w:tcPr>
            <w:tcW w:w="1313" w:type="dxa"/>
            <w:tcBorders>
              <w:top w:val="single" w:sz="2" w:space="0" w:color="000000"/>
              <w:left w:val="single" w:sz="2" w:space="0" w:color="000000"/>
              <w:bottom w:val="single" w:sz="8" w:space="0" w:color="DDDDDD"/>
              <w:right w:val="single" w:sz="2" w:space="0" w:color="000000"/>
            </w:tcBorders>
            <w:shd w:color="auto" w:fill="auto"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Change of Use from D2 to Use Class E</w:t>
            </w:r>
          </w:p>
        </w:tc>
        <w:tc>
          <w:tcPr>
            <w:tcW w:w="83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2/11/21</w:t>
            </w:r>
          </w:p>
        </w:tc>
        <w:tc>
          <w:tcPr>
            <w:tcW w:w="866"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31/12/21</w:t>
            </w:r>
          </w:p>
        </w:tc>
        <w:tc>
          <w:tcPr>
            <w:tcW w:w="125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 change </w:t>
            </w:r>
          </w:p>
        </w:tc>
        <w:tc>
          <w:tcPr>
            <w:tcW w:w="93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None. </w:t>
            </w:r>
          </w:p>
          <w:p>
            <w:pPr>
              <w:pStyle w:val="TableStyle2"/>
              <w:widowControl w:val="false"/>
              <w:bidi w:val="0"/>
              <w:rPr/>
            </w:pPr>
            <w:r>
              <w:rPr>
                <w:rFonts w:eastAsia="Arial Unicode MS" w:cs="Arial Unicode MS"/>
              </w:rPr>
              <w:t>Class D2 is assembly and leisure , it has been used as a yoga studio .</w:t>
            </w:r>
          </w:p>
          <w:p>
            <w:pPr>
              <w:pStyle w:val="TableStyle2"/>
              <w:widowControl w:val="false"/>
              <w:bidi w:val="0"/>
              <w:rPr/>
            </w:pPr>
            <w:r>
              <w:rPr>
                <w:rFonts w:eastAsia="Arial Unicode MS" w:cs="Arial Unicode MS"/>
              </w:rPr>
              <w:t xml:space="preserve">Class E is commercial , business and service . </w:t>
            </w:r>
          </w:p>
        </w:tc>
        <w:tc>
          <w:tcPr>
            <w:tcW w:w="140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None at 1/12/21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 comment </w:t>
            </w:r>
          </w:p>
        </w:tc>
        <w:tc>
          <w:tcPr>
            <w:tcW w:w="10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r>
      <w:tr>
        <w:trPr>
          <w:trHeight w:val="3373"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213094</w:t>
            </w:r>
          </w:p>
        </w:tc>
        <w:tc>
          <w:tcPr>
            <w:tcW w:w="1970" w:type="dxa"/>
            <w:tcBorders>
              <w:top w:val="single" w:sz="8" w:space="0" w:color="DDDDDD"/>
              <w:left w:val="single" w:sz="4" w:space="0" w:color="000000"/>
              <w:bottom w:val="single" w:sz="2" w:space="0" w:color="000000"/>
              <w:right w:val="single" w:sz="2" w:space="0" w:color="000000"/>
            </w:tcBorders>
            <w:shd w:color="auto" w:fill="EEEEEE" w:val="clear"/>
            <w:tcMar>
              <w:top w:w="160" w:type="dxa"/>
              <w:left w:w="160" w:type="dxa"/>
              <w:bottom w:w="160" w:type="dxa"/>
              <w:right w:w="160" w:type="dxa"/>
            </w:tcMar>
          </w:tcPr>
          <w:p>
            <w:pPr>
              <w:pStyle w:val="Default"/>
              <w:widowControl w:val="false"/>
              <w:bidi w:val="0"/>
              <w:ind w:left="0" w:right="0" w:hanging="0"/>
              <w:jc w:val="left"/>
              <w:rPr/>
            </w:pPr>
            <w:r>
              <w:rPr/>
            </w:r>
          </w:p>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Princel Green Cottage, Princel Lane</w:t>
            </w:r>
          </w:p>
          <w:p>
            <w:pPr>
              <w:pStyle w:val="Default"/>
              <w:widowControl w:val="false"/>
              <w:bidi w:val="0"/>
              <w:ind w:left="0" w:right="0" w:hanging="0"/>
              <w:jc w:val="left"/>
              <w:rPr/>
            </w:pPr>
            <w:r>
              <w:rPr/>
            </w:r>
          </w:p>
        </w:tc>
        <w:tc>
          <w:tcPr>
            <w:tcW w:w="1313" w:type="dxa"/>
            <w:tcBorders>
              <w:top w:val="single" w:sz="8" w:space="0" w:color="DDDDDD"/>
              <w:left w:val="single" w:sz="2" w:space="0" w:color="000000"/>
              <w:bottom w:val="single" w:sz="2" w:space="0" w:color="000000"/>
              <w:right w:val="single" w:sz="2" w:space="0" w:color="000000"/>
            </w:tcBorders>
            <w:shd w:color="auto" w:fill="EEEEEE" w:val="clear"/>
            <w:tcMar>
              <w:top w:w="160" w:type="dxa"/>
              <w:left w:w="160" w:type="dxa"/>
              <w:bottom w:w="160" w:type="dxa"/>
              <w:right w:w="160" w:type="dxa"/>
            </w:tcM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Norway maple crown reduce by up to 3m. Copper beech crown reduce by up to 3m</w:t>
            </w:r>
          </w:p>
        </w:tc>
        <w:tc>
          <w:tcPr>
            <w:tcW w:w="838"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866"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25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40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Tree work to be considered by Tree Officer - no comment </w:t>
            </w:r>
          </w:p>
        </w:tc>
        <w:tc>
          <w:tcPr>
            <w:tcW w:w="104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r>
      <w:tr>
        <w:trPr>
          <w:trHeight w:val="168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213098</w:t>
            </w:r>
          </w:p>
        </w:tc>
        <w:tc>
          <w:tcPr>
            <w:tcW w:w="1970" w:type="dxa"/>
            <w:tcBorders>
              <w:top w:val="single" w:sz="2" w:space="0" w:color="000000"/>
              <w:left w:val="single" w:sz="4"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 xml:space="preserve">South Hills, Coopers Lane, </w:t>
            </w:r>
          </w:p>
        </w:tc>
        <w:tc>
          <w:tcPr>
            <w:tcW w:w="1313"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Proposed rear single storey extension &amp; internal alterations</w:t>
            </w:r>
          </w:p>
        </w:tc>
        <w:tc>
          <w:tcPr>
            <w:tcW w:w="83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3/12/21</w:t>
            </w:r>
          </w:p>
        </w:tc>
        <w:tc>
          <w:tcPr>
            <w:tcW w:w="866"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3/1/22 </w:t>
            </w:r>
          </w:p>
        </w:tc>
        <w:tc>
          <w:tcPr>
            <w:tcW w:w="125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Yes </w:t>
            </w:r>
          </w:p>
        </w:tc>
        <w:tc>
          <w:tcPr>
            <w:tcW w:w="931" w:type="dxa"/>
            <w:tcBorders>
              <w:top w:val="single" w:sz="2" w:space="0" w:color="000000"/>
              <w:left w:val="single" w:sz="2" w:space="0" w:color="000000"/>
              <w:bottom w:val="single" w:sz="2" w:space="0" w:color="000000"/>
              <w:right w:val="single" w:sz="2" w:space="0" w:color="000000"/>
            </w:tcBorders>
            <w:shd w:color="auto" w:fill="auto"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val="false"/>
                <w:bCs w:val="false"/>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25%</w:t>
            </w:r>
          </w:p>
        </w:tc>
        <w:tc>
          <w:tcPr>
            <w:tcW w:w="1773"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None . Single storey </w:t>
            </w:r>
          </w:p>
        </w:tc>
        <w:tc>
          <w:tcPr>
            <w:tcW w:w="140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None from Highways . No objections at 1/12/21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 objection </w:t>
            </w:r>
          </w:p>
        </w:tc>
        <w:tc>
          <w:tcPr>
            <w:tcW w:w="10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r>
      <w:tr>
        <w:trPr>
          <w:trHeight w:val="7199"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213139</w:t>
            </w:r>
          </w:p>
        </w:tc>
        <w:tc>
          <w:tcPr>
            <w:tcW w:w="1970" w:type="dxa"/>
            <w:tcBorders>
              <w:top w:val="single" w:sz="2" w:space="0" w:color="000000"/>
              <w:left w:val="single" w:sz="4"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 xml:space="preserve">Rowan House, Ardleigh Road, </w:t>
            </w:r>
          </w:p>
        </w:tc>
        <w:tc>
          <w:tcPr>
            <w:tcW w:w="1313" w:type="dxa"/>
            <w:tcBorders>
              <w:top w:val="single" w:sz="2" w:space="0" w:color="000000"/>
              <w:left w:val="single" w:sz="2"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Proposed demolition of existing dwelling and construction of a replacement dwelling and front extension of existing garage</w:t>
            </w:r>
          </w:p>
        </w:tc>
        <w:tc>
          <w:tcPr>
            <w:tcW w:w="838"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2/12/21</w:t>
            </w:r>
          </w:p>
        </w:tc>
        <w:tc>
          <w:tcPr>
            <w:tcW w:w="866"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3/1/21 </w:t>
            </w:r>
          </w:p>
        </w:tc>
        <w:tc>
          <w:tcPr>
            <w:tcW w:w="1250"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Yes as a design , doubts about impact on area and surrounding properties due to scale.</w:t>
            </w:r>
          </w:p>
        </w:tc>
        <w:tc>
          <w:tcPr>
            <w:tcW w:w="931"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New build . New house at least double size of existing </w:t>
            </w:r>
          </w:p>
        </w:tc>
        <w:tc>
          <w:tcPr>
            <w:tcW w:w="1773"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From objections received :</w:t>
            </w:r>
          </w:p>
          <w:p>
            <w:pPr>
              <w:pStyle w:val="TableStyle2"/>
              <w:widowControl w:val="false"/>
              <w:bidi w:val="0"/>
              <w:rPr/>
            </w:pPr>
            <w:r>
              <w:rPr>
                <w:rFonts w:eastAsia="Arial Unicode MS" w:cs="Arial Unicode MS"/>
              </w:rPr>
              <w:t xml:space="preserve">1. Not in keeping with other properties </w:t>
            </w:r>
          </w:p>
          <w:p>
            <w:pPr>
              <w:pStyle w:val="TableStyle2"/>
              <w:widowControl w:val="false"/>
              <w:bidi w:val="0"/>
              <w:rPr/>
            </w:pPr>
            <w:r>
              <w:rPr>
                <w:rFonts w:eastAsia="Arial Unicode MS" w:cs="Arial Unicode MS"/>
              </w:rPr>
              <w:t xml:space="preserve">2. Concern it might be used for purposes other than residential </w:t>
            </w:r>
          </w:p>
          <w:p>
            <w:pPr>
              <w:pStyle w:val="TableStyle2"/>
              <w:widowControl w:val="false"/>
              <w:bidi w:val="0"/>
              <w:rPr/>
            </w:pPr>
            <w:r>
              <w:rPr>
                <w:rFonts w:eastAsia="Arial Unicode MS" w:cs="Arial Unicode MS"/>
              </w:rPr>
              <w:t xml:space="preserve">3.concern it would set a precedence for other large properties changing nature and demographic of Dedham </w:t>
            </w:r>
          </w:p>
          <w:p>
            <w:pPr>
              <w:pStyle w:val="TableStyle2"/>
              <w:widowControl w:val="false"/>
              <w:bidi w:val="0"/>
              <w:rPr/>
            </w:pPr>
            <w:r>
              <w:rPr/>
            </w:r>
          </w:p>
          <w:p>
            <w:pPr>
              <w:pStyle w:val="TableStyle2"/>
              <w:widowControl w:val="false"/>
              <w:bidi w:val="0"/>
              <w:rPr/>
            </w:pPr>
            <w:r>
              <w:rPr>
                <w:rFonts w:eastAsia="Arial Unicode MS" w:cs="Arial Unicode MS"/>
              </w:rPr>
              <w:t xml:space="preserve">4. Goes against Dedham Parish  Plan 2011 which discourages development of large executive homes or conversion of existing smaller properties  into large executive  homes. </w:t>
            </w:r>
          </w:p>
        </w:tc>
        <w:tc>
          <w:tcPr>
            <w:tcW w:w="1400"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2 objections at 1/12/21 </w:t>
            </w:r>
          </w:p>
          <w:p>
            <w:pPr>
              <w:pStyle w:val="TableStyle2"/>
              <w:widowControl w:val="false"/>
              <w:bidi w:val="0"/>
              <w:rPr/>
            </w:pPr>
            <w:r>
              <w:rPr/>
            </w:r>
          </w:p>
          <w:p>
            <w:pPr>
              <w:pStyle w:val="TableStyle2"/>
              <w:widowControl w:val="false"/>
              <w:bidi w:val="0"/>
              <w:rPr/>
            </w:pPr>
            <w:r>
              <w:rPr>
                <w:rFonts w:eastAsia="Arial Unicode MS" w:cs="Arial Unicode MS"/>
              </w:rPr>
              <w:t xml:space="preserve">Highways no objection with conditions </w:t>
            </w:r>
          </w:p>
        </w:tc>
        <w:tc>
          <w:tcPr>
            <w:tcW w:w="2275"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Object on the grounds that it conflicts with Dedham Parish Plan  </w:t>
            </w:r>
          </w:p>
        </w:tc>
        <w:tc>
          <w:tcPr>
            <w:tcW w:w="104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r>
      <w:tr>
        <w:trPr>
          <w:trHeight w:val="8351"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213026</w:t>
            </w:r>
          </w:p>
        </w:tc>
        <w:tc>
          <w:tcPr>
            <w:tcW w:w="1970" w:type="dxa"/>
            <w:tcBorders>
              <w:top w:val="single" w:sz="2" w:space="0" w:color="000000"/>
              <w:left w:val="single" w:sz="4"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The Manse, West Of Congregational Chapel, Lindsay House, Brook Street,</w:t>
            </w:r>
          </w:p>
        </w:tc>
        <w:tc>
          <w:tcPr>
            <w:tcW w:w="1313"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Holly in the corner crown reduce by 2m and shape, crown lift by 2.5m from floor. 2x groups of yews reduce trees to an attractive shape reduction by up to 3m. All overhanging neighbours remove. Small plum growing up through yew remove, de ivy stem.</w:t>
            </w:r>
          </w:p>
        </w:tc>
        <w:tc>
          <w:tcPr>
            <w:tcW w:w="83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86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2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40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Tree work to be considered by Tree Officer - no comment </w:t>
            </w:r>
          </w:p>
        </w:tc>
        <w:tc>
          <w:tcPr>
            <w:tcW w:w="10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r>
      <w:tr>
        <w:trPr>
          <w:trHeight w:val="392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213039</w:t>
            </w:r>
          </w:p>
        </w:tc>
        <w:tc>
          <w:tcPr>
            <w:tcW w:w="1970" w:type="dxa"/>
            <w:tcBorders>
              <w:top w:val="single" w:sz="2" w:space="0" w:color="000000"/>
              <w:left w:val="single" w:sz="4"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 xml:space="preserve">Hallfields, Crown Street, Dedham </w:t>
            </w:r>
          </w:p>
        </w:tc>
        <w:tc>
          <w:tcPr>
            <w:tcW w:w="1313" w:type="dxa"/>
            <w:tcBorders>
              <w:top w:val="single" w:sz="2" w:space="0" w:color="000000"/>
              <w:left w:val="single" w:sz="2"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Eucalyptus over the road, sympathetically reduce by up to 5m to relieve stress on lower unions. Recent limb drop into road.</w:t>
            </w:r>
          </w:p>
        </w:tc>
        <w:tc>
          <w:tcPr>
            <w:tcW w:w="838"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866"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25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40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Tree work to be considered by Tree Officer - no comment </w:t>
            </w:r>
          </w:p>
        </w:tc>
        <w:tc>
          <w:tcPr>
            <w:tcW w:w="104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r>
      <w:tr>
        <w:trPr>
          <w:trHeight w:val="308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213152</w:t>
            </w:r>
          </w:p>
        </w:tc>
        <w:tc>
          <w:tcPr>
            <w:tcW w:w="1970" w:type="dxa"/>
            <w:tcBorders>
              <w:top w:val="single" w:sz="2" w:space="0" w:color="000000"/>
              <w:left w:val="single" w:sz="4"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Hallfields, Crown Street, Dedham</w:t>
            </w:r>
          </w:p>
        </w:tc>
        <w:tc>
          <w:tcPr>
            <w:tcW w:w="1313"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T1 - Eucalyptus Tree - remove weight from branch overhanging road and driveway</w:t>
            </w:r>
          </w:p>
        </w:tc>
        <w:tc>
          <w:tcPr>
            <w:tcW w:w="838"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86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2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40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Tree work to be considered by Tree Officer - no comment </w:t>
            </w:r>
          </w:p>
        </w:tc>
        <w:tc>
          <w:tcPr>
            <w:tcW w:w="10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r>
      <w:tr>
        <w:trPr>
          <w:trHeight w:val="2805"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Normal"/>
              <w:keepNext w:val="false"/>
              <w:keepLines w:val="false"/>
              <w:widowControl w:val="false"/>
              <w:shd w:val="clear" w:color="auto" w:fill="auto"/>
              <w:suppressAutoHyphens w:val="false"/>
              <w:bidi w:val="0"/>
              <w:spacing w:lineRule="auto" w:line="240" w:before="0" w:after="0"/>
              <w:ind w:left="0" w:right="0" w:hanging="0"/>
              <w:jc w:val="right"/>
              <w:rPr/>
            </w:pPr>
            <w:r>
              <w:rPr>
                <w:rFonts w:eastAsia="Arial Unicode MS" w:cs="Arial Unicode MS" w:ascii="Helvetica Neue" w:hAnsi="Helvetica Neue"/>
                <w:b/>
                <w:bCs/>
                <w:i w:val="false"/>
                <w:iCs w:val="false"/>
                <w:caps w:val="false"/>
                <w:smallCaps w:val="false"/>
                <w:strike w:val="false"/>
                <w:dstrike w:val="false"/>
                <w:outline w:val="false"/>
                <w:color w:val="000000"/>
                <w:spacing w:val="0"/>
                <w:kern w:val="0"/>
                <w:position w:val="0"/>
                <w:sz w:val="20"/>
                <w:sz w:val="20"/>
                <w:szCs w:val="20"/>
                <w:u w:val="none" w:color="FFFFFF"/>
                <w:vertAlign w:val="baseline"/>
                <w14:textOutline>
                  <w14:noFill/>
                </w14:textOutline>
                <w14:textFill>
                  <w14:solidFill>
                    <w14:srgbClr w14:val="000000"/>
                  </w14:solidFill>
                </w14:textFill>
              </w:rPr>
              <w:t>213187</w:t>
            </w:r>
          </w:p>
        </w:tc>
        <w:tc>
          <w:tcPr>
            <w:tcW w:w="1970" w:type="dxa"/>
            <w:tcBorders>
              <w:top w:val="single" w:sz="2" w:space="0" w:color="000000"/>
              <w:left w:val="single" w:sz="4"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Sandown, High Street,</w:t>
            </w:r>
          </w:p>
        </w:tc>
        <w:tc>
          <w:tcPr>
            <w:tcW w:w="1313" w:type="dxa"/>
            <w:tcBorders>
              <w:top w:val="single" w:sz="2" w:space="0" w:color="000000"/>
              <w:left w:val="single" w:sz="2" w:space="0" w:color="000000"/>
              <w:bottom w:val="single" w:sz="2" w:space="0" w:color="000000"/>
              <w:right w:val="single" w:sz="2" w:space="0" w:color="000000"/>
            </w:tcBorders>
            <w:shd w:color="auto" w:fill="EEEEEE"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2 x silver birch at the back reduce by 30% up to 4m Eucalyptus fell astoo close to building</w:t>
            </w:r>
          </w:p>
        </w:tc>
        <w:tc>
          <w:tcPr>
            <w:tcW w:w="838"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866"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25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1400"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c>
          <w:tcPr>
            <w:tcW w:w="2275" w:type="dxa"/>
            <w:tcBorders>
              <w:top w:val="single" w:sz="2" w:space="0" w:color="000000"/>
              <w:left w:val="single" w:sz="2" w:space="0" w:color="000000"/>
              <w:bottom w:val="single" w:sz="2" w:space="0" w:color="000000"/>
              <w:right w:val="single" w:sz="2" w:space="0" w:color="000000"/>
            </w:tcBorders>
            <w:shd w:color="auto" w:fill="EEEEEE" w:val="clear"/>
          </w:tcPr>
          <w:p>
            <w:pPr>
              <w:pStyle w:val="TableStyle2"/>
              <w:widowControl w:val="false"/>
              <w:bidi w:val="0"/>
              <w:rPr/>
            </w:pPr>
            <w:r>
              <w:rPr>
                <w:rFonts w:eastAsia="Arial Unicode MS" w:cs="Arial Unicode MS"/>
              </w:rPr>
              <w:t xml:space="preserve">Tree work to be considered by Tree Officer - no comment </w:t>
            </w:r>
          </w:p>
        </w:tc>
        <w:tc>
          <w:tcPr>
            <w:tcW w:w="1043" w:type="dxa"/>
            <w:tcBorders>
              <w:top w:val="single" w:sz="2" w:space="0" w:color="000000"/>
              <w:left w:val="single" w:sz="2" w:space="0" w:color="000000"/>
              <w:bottom w:val="single" w:sz="2" w:space="0" w:color="000000"/>
              <w:right w:val="single" w:sz="2" w:space="0" w:color="000000"/>
            </w:tcBorders>
            <w:shd w:color="auto" w:fill="EEEEEE" w:val="clear"/>
          </w:tcPr>
          <w:p>
            <w:pPr>
              <w:pStyle w:val="Normal"/>
              <w:widowControl w:val="false"/>
              <w:rPr/>
            </w:pPr>
            <w:r>
              <w:rPr/>
            </w:r>
          </w:p>
        </w:tc>
      </w:tr>
      <w:tr>
        <w:trPr>
          <w:trHeight w:val="2639" w:hRule="atLeast"/>
        </w:trPr>
        <w:tc>
          <w:tcPr>
            <w:tcW w:w="906" w:type="dxa"/>
            <w:tcBorders>
              <w:top w:val="single" w:sz="2" w:space="0" w:color="000000"/>
              <w:left w:val="single" w:sz="2" w:space="0" w:color="000000"/>
              <w:bottom w:val="single" w:sz="2" w:space="0" w:color="000000"/>
              <w:right w:val="single" w:sz="4" w:space="0" w:color="000000"/>
            </w:tcBorders>
            <w:shd w:color="auto" w:fill="E2E4E3" w:val="clear"/>
          </w:tcPr>
          <w:p>
            <w:pPr>
              <w:pStyle w:val="TableStyle1"/>
              <w:widowControl w:val="false"/>
              <w:rPr/>
            </w:pPr>
            <w:r>
              <w:rPr/>
              <w:t>213150/</w:t>
            </w:r>
          </w:p>
          <w:p>
            <w:pPr>
              <w:pStyle w:val="TableStyle1"/>
              <w:widowControl w:val="false"/>
              <w:rPr/>
            </w:pPr>
            <w:r>
              <w:rPr/>
              <w:t>213149</w:t>
            </w:r>
          </w:p>
          <w:p>
            <w:pPr>
              <w:pStyle w:val="TableStyle1"/>
              <w:widowControl w:val="false"/>
              <w:rPr/>
            </w:pPr>
            <w:r>
              <w:rPr/>
              <w:t xml:space="preserve">(Listed property ) </w:t>
            </w:r>
          </w:p>
        </w:tc>
        <w:tc>
          <w:tcPr>
            <w:tcW w:w="1970" w:type="dxa"/>
            <w:tcBorders>
              <w:top w:val="single" w:sz="2" w:space="0" w:color="000000"/>
              <w:left w:val="single" w:sz="4"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b/>
                <w:bCs/>
                <w:outline w:val="false"/>
                <w:color w:val="4A4A4A"/>
                <w:sz w:val="24"/>
                <w:szCs w:val="24"/>
                <w14:textFill>
                  <w14:solidFill>
                    <w14:srgbClr w14:val="4A4A4A"/>
                  </w14:solidFill>
                </w14:textFill>
              </w:rPr>
              <w:t>Dalethorpe, Stratford Road,</w:t>
            </w:r>
          </w:p>
        </w:tc>
        <w:tc>
          <w:tcPr>
            <w:tcW w:w="1313" w:type="dxa"/>
            <w:tcBorders>
              <w:top w:val="single" w:sz="2" w:space="0" w:color="000000"/>
              <w:left w:val="single" w:sz="2" w:space="0" w:color="000000"/>
              <w:bottom w:val="single" w:sz="2" w:space="0" w:color="000000"/>
              <w:right w:val="single" w:sz="2" w:space="0" w:color="000000"/>
            </w:tcBorders>
            <w:shd w:color="auto" w:fill="auto" w:val="clear"/>
          </w:tcPr>
          <w:p>
            <w:pPr>
              <w:pStyle w:val="Default"/>
              <w:widowControl w:val="false"/>
              <w:bidi w:val="0"/>
              <w:ind w:left="0" w:right="0" w:hanging="0"/>
              <w:jc w:val="left"/>
              <w:rPr/>
            </w:pPr>
            <w:r>
              <w:rPr>
                <w:rFonts w:ascii="Helvetica" w:hAnsi="Helvetica"/>
                <w:outline w:val="false"/>
                <w:color w:val="4A4A4A"/>
                <w:sz w:val="24"/>
                <w:szCs w:val="24"/>
                <w14:textFill>
                  <w14:solidFill>
                    <w14:srgbClr w14:val="4A4A4A"/>
                  </w14:solidFill>
                </w14:textFill>
              </w:rPr>
              <w:t>Proposed internal alterations &amp; new heating system</w:t>
            </w:r>
          </w:p>
        </w:tc>
        <w:tc>
          <w:tcPr>
            <w:tcW w:w="838"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20/12/21</w:t>
            </w:r>
          </w:p>
        </w:tc>
        <w:tc>
          <w:tcPr>
            <w:tcW w:w="866"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20/1/22 </w:t>
            </w:r>
          </w:p>
        </w:tc>
        <w:tc>
          <w:tcPr>
            <w:tcW w:w="12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93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c>
          <w:tcPr>
            <w:tcW w:w="1773"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numPr>
                <w:ilvl w:val="0"/>
                <w:numId w:val="1"/>
              </w:numPr>
              <w:bidi w:val="0"/>
              <w:spacing w:before="0" w:after="0"/>
              <w:ind w:left="327" w:right="0" w:hanging="327"/>
              <w:rPr/>
            </w:pPr>
            <w:r>
              <w:rPr/>
              <w:t>Replace 30year old heating system</w:t>
            </w:r>
          </w:p>
          <w:p>
            <w:pPr>
              <w:pStyle w:val="TableStyle2"/>
              <w:widowControl w:val="false"/>
              <w:numPr>
                <w:ilvl w:val="0"/>
                <w:numId w:val="1"/>
              </w:numPr>
              <w:bidi w:val="0"/>
              <w:spacing w:before="0" w:after="0"/>
              <w:ind w:left="327" w:right="0" w:hanging="327"/>
              <w:rPr/>
            </w:pPr>
            <w:r>
              <w:rPr/>
              <w:t xml:space="preserve">Move small kitchen to drawing room as listed property  </w:t>
            </w:r>
          </w:p>
          <w:p>
            <w:pPr>
              <w:pStyle w:val="TableStyle2"/>
              <w:widowControl w:val="false"/>
              <w:numPr>
                <w:ilvl w:val="0"/>
                <w:numId w:val="1"/>
              </w:numPr>
              <w:bidi w:val="0"/>
              <w:spacing w:before="0" w:after="0"/>
              <w:ind w:left="327" w:right="0" w:hanging="327"/>
              <w:rPr/>
            </w:pPr>
            <w:r>
              <w:rPr/>
              <w:t xml:space="preserve">Removal of later partitions  </w:t>
            </w:r>
          </w:p>
        </w:tc>
        <w:tc>
          <w:tcPr>
            <w:tcW w:w="1400"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 objections at 1/12/21 </w:t>
            </w:r>
          </w:p>
        </w:tc>
        <w:tc>
          <w:tcPr>
            <w:tcW w:w="2275" w:type="dxa"/>
            <w:tcBorders>
              <w:top w:val="single" w:sz="2" w:space="0" w:color="000000"/>
              <w:left w:val="single" w:sz="2" w:space="0" w:color="000000"/>
              <w:bottom w:val="single" w:sz="2" w:space="0" w:color="000000"/>
              <w:right w:val="single" w:sz="2" w:space="0" w:color="000000"/>
            </w:tcBorders>
            <w:shd w:color="auto" w:fill="auto" w:val="clear"/>
          </w:tcPr>
          <w:p>
            <w:pPr>
              <w:pStyle w:val="TableStyle2"/>
              <w:widowControl w:val="false"/>
              <w:bidi w:val="0"/>
              <w:rPr/>
            </w:pPr>
            <w:r>
              <w:rPr>
                <w:rFonts w:eastAsia="Arial Unicode MS" w:cs="Arial Unicode MS"/>
              </w:rPr>
              <w:t xml:space="preserve">No objection . Heritage officer will judge issues regarding alterations to listed property. </w:t>
            </w:r>
          </w:p>
        </w:tc>
        <w:tc>
          <w:tcPr>
            <w:tcW w:w="10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pPr>
            <w:r>
              <w:rPr/>
            </w:r>
          </w:p>
        </w:tc>
      </w:tr>
    </w:tbl>
    <w:p>
      <w:pPr>
        <w:pStyle w:val="Body"/>
        <w:rPr/>
      </w:pPr>
      <w:r>
        <w:rPr/>
      </w:r>
    </w:p>
    <w:sectPr>
      <w:headerReference w:type="default" r:id="rId2"/>
      <w:footerReference w:type="default" r:id="rId3"/>
      <w:type w:val="nextPage"/>
      <w:pgSz w:orient="landscape" w:w="16838" w:h="11906"/>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27" w:hanging="327"/>
      </w:pPr>
      <w:rPr>
        <w:smallCaps w:val="false"/>
        <w:caps w:val="false"/>
        <w:outline w:val="false"/>
        <w:dstrike w:val="false"/>
        <w:strike w:val="false"/>
        <w:vertAlign w:val="baseline"/>
        <w:position w:val="0"/>
        <w:sz w:val="20"/>
        <w:spacing w:val="0"/>
        <w:kern w:val="0"/>
        <w:w w:val="100"/>
        <w:emboss w:val="false"/>
        <w:imprint w:val="false"/>
      </w:rPr>
    </w:lvl>
    <w:lvl w:ilvl="1">
      <w:start w:val="1"/>
      <w:numFmt w:val="decimal"/>
      <w:lvlText w:val="%2."/>
      <w:lvlJc w:val="left"/>
      <w:pPr>
        <w:tabs>
          <w:tab w:val="num" w:pos="0"/>
        </w:tabs>
        <w:ind w:left="687" w:hanging="327"/>
      </w:pPr>
      <w:rPr>
        <w:smallCaps w:val="false"/>
        <w:caps w:val="false"/>
        <w:outline w:val="false"/>
        <w:dstrike w:val="false"/>
        <w:strike w:val="false"/>
        <w:vertAlign w:val="baseline"/>
        <w:position w:val="0"/>
        <w:sz w:val="20"/>
        <w:spacing w:val="0"/>
        <w:kern w:val="0"/>
        <w:w w:val="100"/>
        <w:emboss w:val="false"/>
        <w:imprint w:val="false"/>
      </w:rPr>
    </w:lvl>
    <w:lvl w:ilvl="2">
      <w:start w:val="1"/>
      <w:numFmt w:val="decimal"/>
      <w:lvlText w:val="%3."/>
      <w:lvlJc w:val="left"/>
      <w:pPr>
        <w:tabs>
          <w:tab w:val="num" w:pos="0"/>
        </w:tabs>
        <w:ind w:left="1047" w:hanging="327"/>
      </w:pPr>
      <w:rPr>
        <w:smallCaps w:val="false"/>
        <w:caps w:val="false"/>
        <w:outline w:val="false"/>
        <w:dstrike w:val="false"/>
        <w:strike w:val="false"/>
        <w:vertAlign w:val="baseline"/>
        <w:position w:val="0"/>
        <w:sz w:val="20"/>
        <w:spacing w:val="0"/>
        <w:kern w:val="0"/>
        <w:w w:val="100"/>
        <w:emboss w:val="false"/>
        <w:imprint w:val="false"/>
      </w:rPr>
    </w:lvl>
    <w:lvl w:ilvl="3">
      <w:start w:val="1"/>
      <w:numFmt w:val="decimal"/>
      <w:lvlText w:val="%4."/>
      <w:lvlJc w:val="left"/>
      <w:pPr>
        <w:tabs>
          <w:tab w:val="num" w:pos="0"/>
        </w:tabs>
        <w:ind w:left="1407" w:hanging="327"/>
      </w:pPr>
      <w:rPr>
        <w:smallCaps w:val="false"/>
        <w:caps w:val="false"/>
        <w:outline w:val="false"/>
        <w:dstrike w:val="false"/>
        <w:strike w:val="false"/>
        <w:vertAlign w:val="baseline"/>
        <w:position w:val="0"/>
        <w:sz w:val="20"/>
        <w:spacing w:val="0"/>
        <w:kern w:val="0"/>
        <w:w w:val="100"/>
        <w:emboss w:val="false"/>
        <w:imprint w:val="false"/>
      </w:rPr>
    </w:lvl>
    <w:lvl w:ilvl="4">
      <w:start w:val="1"/>
      <w:numFmt w:val="decimal"/>
      <w:lvlText w:val="%5."/>
      <w:lvlJc w:val="left"/>
      <w:pPr>
        <w:tabs>
          <w:tab w:val="num" w:pos="0"/>
        </w:tabs>
        <w:ind w:left="1767" w:hanging="327"/>
      </w:pPr>
      <w:rPr>
        <w:smallCaps w:val="false"/>
        <w:caps w:val="false"/>
        <w:outline w:val="false"/>
        <w:dstrike w:val="false"/>
        <w:strike w:val="false"/>
        <w:vertAlign w:val="baseline"/>
        <w:position w:val="0"/>
        <w:sz w:val="20"/>
        <w:spacing w:val="0"/>
        <w:kern w:val="0"/>
        <w:w w:val="100"/>
        <w:emboss w:val="false"/>
        <w:imprint w:val="false"/>
      </w:rPr>
    </w:lvl>
    <w:lvl w:ilvl="5">
      <w:start w:val="1"/>
      <w:numFmt w:val="decimal"/>
      <w:lvlText w:val="%6."/>
      <w:lvlJc w:val="left"/>
      <w:pPr>
        <w:tabs>
          <w:tab w:val="num" w:pos="0"/>
        </w:tabs>
        <w:ind w:left="2127" w:hanging="327"/>
      </w:pPr>
      <w:rPr>
        <w:smallCaps w:val="false"/>
        <w:caps w:val="false"/>
        <w:outline w:val="false"/>
        <w:dstrike w:val="false"/>
        <w:strike w:val="false"/>
        <w:vertAlign w:val="baseline"/>
        <w:position w:val="0"/>
        <w:sz w:val="20"/>
        <w:spacing w:val="0"/>
        <w:kern w:val="0"/>
        <w:w w:val="100"/>
        <w:emboss w:val="false"/>
        <w:imprint w:val="false"/>
      </w:rPr>
    </w:lvl>
    <w:lvl w:ilvl="6">
      <w:start w:val="1"/>
      <w:numFmt w:val="decimal"/>
      <w:lvlText w:val="%7."/>
      <w:lvlJc w:val="left"/>
      <w:pPr>
        <w:tabs>
          <w:tab w:val="num" w:pos="0"/>
        </w:tabs>
        <w:ind w:left="2487" w:hanging="327"/>
      </w:pPr>
      <w:rPr>
        <w:smallCaps w:val="false"/>
        <w:caps w:val="false"/>
        <w:outline w:val="false"/>
        <w:dstrike w:val="false"/>
        <w:strike w:val="false"/>
        <w:vertAlign w:val="baseline"/>
        <w:position w:val="0"/>
        <w:sz w:val="20"/>
        <w:spacing w:val="0"/>
        <w:kern w:val="0"/>
        <w:w w:val="100"/>
        <w:emboss w:val="false"/>
        <w:imprint w:val="false"/>
      </w:rPr>
    </w:lvl>
    <w:lvl w:ilvl="7">
      <w:start w:val="1"/>
      <w:numFmt w:val="decimal"/>
      <w:lvlText w:val="%8."/>
      <w:lvlJc w:val="left"/>
      <w:pPr>
        <w:tabs>
          <w:tab w:val="num" w:pos="0"/>
        </w:tabs>
        <w:ind w:left="2847" w:hanging="327"/>
      </w:pPr>
      <w:rPr>
        <w:smallCaps w:val="false"/>
        <w:caps w:val="false"/>
        <w:outline w:val="false"/>
        <w:dstrike w:val="false"/>
        <w:strike w:val="false"/>
        <w:vertAlign w:val="baseline"/>
        <w:position w:val="0"/>
        <w:sz w:val="20"/>
        <w:spacing w:val="0"/>
        <w:kern w:val="0"/>
        <w:w w:val="100"/>
        <w:emboss w:val="false"/>
        <w:imprint w:val="false"/>
      </w:rPr>
    </w:lvl>
    <w:lvl w:ilvl="8">
      <w:start w:val="1"/>
      <w:numFmt w:val="decimal"/>
      <w:lvlText w:val="%9."/>
      <w:lvlJc w:val="left"/>
      <w:pPr>
        <w:tabs>
          <w:tab w:val="num" w:pos="0"/>
        </w:tabs>
        <w:ind w:left="3207" w:hanging="327"/>
      </w:pPr>
      <w:rPr>
        <w:smallCaps w:val="false"/>
        <w:caps w:val="false"/>
        <w:outline w:val="false"/>
        <w:dstrike w:val="false"/>
        <w:strike w:val="false"/>
        <w:vertAlign w:val="baseline"/>
        <w:position w:val="0"/>
        <w:sz w:val="20"/>
        <w:spacing w:val="0"/>
        <w:kern w:val="0"/>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name w:val="Body"/>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GB" w:eastAsia="zh-CN" w:bidi="hi-IN"/>
      <w14:textOutline>
        <w14:noFill/>
      </w14:textOutline>
      <w14:textFill>
        <w14:solidFill>
          <w14:srgbClr w14:val="000000"/>
        </w14:solidFill>
      </w14:textFill>
    </w:rPr>
  </w:style>
  <w:style w:type="paragraph" w:styleId="TableStyle1">
    <w:name w:val="Table Style 1"/>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FFFFFF"/>
      <w:vertAlign w:val="baseline"/>
      <w:lang w:val="en-GB" w:eastAsia="zh-CN" w:bidi="hi-IN"/>
      <w14:textOutline>
        <w14:noFill/>
      </w14:textOutline>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GB" w:eastAsia="zh-CN" w:bidi="hi-IN"/>
      <w14:textOutline>
        <w14:noFill/>
      </w14:textOutline>
      <w14:textFill>
        <w14:solidFill>
          <w14:srgbClr w14:val="000000"/>
        </w14:solidFill>
      </w14:textFill>
    </w:rPr>
  </w:style>
  <w:style w:type="paragraph" w:styleId="TableStyle2">
    <w:name w:val="Table Style 2"/>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FFFFFF"/>
      <w:vertAlign w:val="baseline"/>
      <w:lang w:val="en-US" w:eastAsia="zh-CN" w:bidi="hi-IN"/>
      <w14:textOutline>
        <w14:noFill/>
      </w14:textOutline>
      <w14:textFill>
        <w14:solidFill>
          <w14:srgbClr w14:val="000000"/>
        </w14:solidFill>
      </w14:textFill>
    </w:rPr>
  </w:style>
  <w:style w:type="paragraph" w:styleId="TableTitle1">
    <w:name w:val="Table Title 1"/>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center"/>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LibreOffice/7.1.7.2$Windows_X86_64 LibreOffice_project/c6a4e3954236145e2acb0b65f68614365aeee33f</Application>
  <AppVersion>15.0000</AppVersion>
  <Pages>10</Pages>
  <Words>759</Words>
  <Characters>3864</Characters>
  <CharactersWithSpaces>4575</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